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94" w:rsidRDefault="00335A94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CA2E3F" w:rsidRDefault="002E47E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7928050"/>
            <wp:effectExtent l="19050" t="0" r="0" b="0"/>
            <wp:docPr id="2" name="Рисунок 1" descr="C:\Users\user\Desktop\педагог-организатор\Программы на сертификацию\прогаммы на сертификацию 24-25\сканы титульные листы 24-25\школа юнармейц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школа юнармейца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43770A" w:rsidRDefault="0043770A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2346F1">
        <w:rPr>
          <w:color w:val="000000"/>
          <w:sz w:val="28"/>
          <w:szCs w:val="28"/>
        </w:rPr>
        <w:t>Школа юнармейца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634965">
        <w:rPr>
          <w:color w:val="000000"/>
          <w:sz w:val="28"/>
          <w:szCs w:val="28"/>
        </w:rPr>
        <w:t>3</w:t>
      </w:r>
      <w:r w:rsidR="002B7171">
        <w:rPr>
          <w:color w:val="000000"/>
          <w:sz w:val="28"/>
          <w:szCs w:val="28"/>
        </w:rPr>
        <w:t>-</w:t>
      </w:r>
      <w:r w:rsidR="00634965">
        <w:rPr>
          <w:color w:val="000000"/>
          <w:sz w:val="28"/>
          <w:szCs w:val="28"/>
        </w:rPr>
        <w:t>6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634965">
        <w:rPr>
          <w:sz w:val="28"/>
          <w:szCs w:val="28"/>
          <w:lang w:bidi="ru-RU"/>
        </w:rPr>
        <w:t>базовый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47E6">
        <w:rPr>
          <w:color w:val="000000" w:themeColor="text1"/>
          <w:sz w:val="28"/>
          <w:szCs w:val="28"/>
        </w:rPr>
        <w:t>–</w:t>
      </w:r>
      <w:r w:rsidR="009963BA">
        <w:rPr>
          <w:color w:val="000000" w:themeColor="text1"/>
          <w:sz w:val="28"/>
          <w:szCs w:val="28"/>
        </w:rPr>
        <w:t xml:space="preserve">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E6CDC">
        <w:rPr>
          <w:color w:val="000000"/>
          <w:sz w:val="28"/>
          <w:szCs w:val="28"/>
        </w:rPr>
        <w:t>Обучение по программе «</w:t>
      </w:r>
      <w:r w:rsidR="002346F1">
        <w:rPr>
          <w:color w:val="000000"/>
          <w:sz w:val="28"/>
          <w:szCs w:val="28"/>
        </w:rPr>
        <w:t>Школа юнармейца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A1959">
        <w:rPr>
          <w:rFonts w:ascii="Times New Roman" w:eastAsia="Verdana" w:hAnsi="Times New Roman" w:cs="Times New Roman"/>
          <w:sz w:val="28"/>
          <w:szCs w:val="28"/>
        </w:rPr>
        <w:lastRenderedPageBreak/>
        <w:t>Федеральный закон РФ «Об образовании в Российской Федерации от 29 декабря 2012 г. N 273-ФЗ (с последующими изменениями).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2A195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2A195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A1959" w:rsidRPr="002A1959" w:rsidRDefault="002A1959" w:rsidP="002A195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A1959" w:rsidRPr="002A1959" w:rsidRDefault="002A1959" w:rsidP="002A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>Приказ Минпросвещения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>Приказ Министерства просвещения РФ от 03 ноября 2019 г. № 467 (зарегистрирован в Минюсте РФ 6 декабря 2019 года) «Об утверждении Целевой модели развития региональных систем дополнительного образования детей»</w:t>
      </w:r>
    </w:p>
    <w:p w:rsidR="002A1959" w:rsidRPr="002A1959" w:rsidRDefault="002A1959" w:rsidP="002A1959">
      <w:pPr>
        <w:pStyle w:val="Default"/>
        <w:jc w:val="both"/>
        <w:rPr>
          <w:sz w:val="28"/>
          <w:szCs w:val="28"/>
        </w:rPr>
      </w:pP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</w:t>
      </w:r>
      <w:r w:rsidR="00200580" w:rsidRPr="00FB0EAA">
        <w:rPr>
          <w:rFonts w:ascii="Times New Roman" w:hAnsi="Times New Roman"/>
          <w:sz w:val="28"/>
          <w:szCs w:val="28"/>
        </w:rPr>
        <w:lastRenderedPageBreak/>
        <w:t xml:space="preserve">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>Программа направлена на повышение интереса обучающихся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63496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6349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634965" w:rsidP="006349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25B88" w:rsidRPr="00D2581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2A1959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2B5587" w:rsidRPr="00D25814" w:rsidRDefault="00B051DE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</w:t>
            </w:r>
            <w:r w:rsidR="002E47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  <w:tr w:rsidR="002E47E6" w:rsidRPr="00D25814" w:rsidTr="00D25814">
        <w:trPr>
          <w:jc w:val="center"/>
        </w:trPr>
        <w:tc>
          <w:tcPr>
            <w:tcW w:w="4623" w:type="dxa"/>
          </w:tcPr>
          <w:p w:rsidR="002E47E6" w:rsidRPr="00D25814" w:rsidRDefault="002E47E6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665" w:type="dxa"/>
          </w:tcPr>
          <w:p w:rsidR="002E47E6" w:rsidRDefault="002E47E6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</w:rPr>
        <w:t>ие</w:t>
      </w:r>
      <w:r w:rsidR="00786DC6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lastRenderedPageBreak/>
        <w:t>игра</w:t>
      </w:r>
      <w:r w:rsidR="00786DC6">
        <w:rPr>
          <w:rFonts w:ascii="Times New Roman" w:hAnsi="Times New Roman" w:cs="Times New Roman"/>
          <w:sz w:val="28"/>
          <w:szCs w:val="28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</w:rPr>
        <w:t xml:space="preserve"> </w:t>
      </w:r>
      <w:r w:rsidR="00786DC6">
        <w:rPr>
          <w:rFonts w:ascii="Times New Roman" w:hAnsi="Times New Roman" w:cs="Times New Roman"/>
          <w:sz w:val="28"/>
          <w:szCs w:val="28"/>
        </w:rPr>
        <w:t>квест;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</w:rPr>
        <w:t>;</w:t>
      </w:r>
    </w:p>
    <w:p w:rsidR="000F690F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мастер-классы»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</w:rPr>
        <w:t>, походы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14">
        <w:rPr>
          <w:rFonts w:ascii="Times New Roman" w:hAnsi="Times New Roman" w:cs="Times New Roman"/>
          <w:sz w:val="28"/>
          <w:szCs w:val="28"/>
        </w:rPr>
        <w:t>акци</w:t>
      </w:r>
      <w:r w:rsidR="002B5587">
        <w:rPr>
          <w:rFonts w:ascii="Times New Roman" w:hAnsi="Times New Roman" w:cs="Times New Roman"/>
          <w:sz w:val="28"/>
          <w:szCs w:val="28"/>
        </w:rPr>
        <w:t>и</w:t>
      </w:r>
      <w:r w:rsidRPr="00D25814">
        <w:rPr>
          <w:rFonts w:ascii="Times New Roman" w:hAnsi="Times New Roman" w:cs="Times New Roman"/>
          <w:sz w:val="28"/>
          <w:szCs w:val="28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</w:rPr>
        <w:t>ы</w:t>
      </w:r>
      <w:r w:rsidR="00786DC6">
        <w:rPr>
          <w:rFonts w:ascii="Times New Roman" w:hAnsi="Times New Roman" w:cs="Times New Roman"/>
          <w:sz w:val="28"/>
          <w:szCs w:val="28"/>
        </w:rPr>
        <w:t>, слет</w:t>
      </w:r>
      <w:r w:rsidR="002B5587">
        <w:rPr>
          <w:rFonts w:ascii="Times New Roman" w:hAnsi="Times New Roman" w:cs="Times New Roman"/>
          <w:sz w:val="28"/>
          <w:szCs w:val="28"/>
        </w:rPr>
        <w:t>ы</w:t>
      </w:r>
      <w:r w:rsidR="00786DC6">
        <w:rPr>
          <w:rFonts w:ascii="Times New Roman" w:hAnsi="Times New Roman" w:cs="Times New Roman"/>
          <w:sz w:val="28"/>
          <w:szCs w:val="28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</w:rPr>
        <w:t>и</w:t>
      </w:r>
      <w:r w:rsidR="00786D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часа в неделю, </w:t>
      </w:r>
      <w:r w:rsidR="004B2362">
        <w:rPr>
          <w:rFonts w:ascii="Times New Roman" w:eastAsia="Times New Roman" w:hAnsi="Times New Roman" w:cs="Times New Roman"/>
          <w:sz w:val="28"/>
          <w:szCs w:val="28"/>
          <w:lang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час</w:t>
      </w:r>
      <w:r w:rsidR="004B2362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год)</w:t>
      </w:r>
    </w:p>
    <w:tbl>
      <w:tblPr>
        <w:tblStyle w:val="12"/>
        <w:tblW w:w="9749" w:type="dxa"/>
        <w:tblInd w:w="-318" w:type="dxa"/>
        <w:tblLook w:val="04A0" w:firstRow="1" w:lastRow="0" w:firstColumn="1" w:lastColumn="0" w:noHBand="0" w:noVBand="1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495E39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495E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ru-RU"/>
              </w:rPr>
              <w:t xml:space="preserve"> </w:t>
            </w:r>
          </w:p>
          <w:p w:rsidR="0057117C" w:rsidRPr="00495E39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7117C" w:rsidP="00B65EC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200580" w:rsidTr="00B65EC5">
        <w:trPr>
          <w:trHeight w:val="3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  <w:p w:rsidR="00B65EC5" w:rsidRPr="00A768A6" w:rsidRDefault="00B65EC5" w:rsidP="00B65E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EC5" w:rsidRDefault="00B65EC5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Субботники по уборке территории памятника землякам, погибшим во время Великой Отечественной войны и у памятных знаков на набережной реки Сямжены.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B32B6" w:rsidRPr="00200580" w:rsidTr="00FB32B6">
        <w:trPr>
          <w:trHeight w:val="409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B6" w:rsidRPr="00A768A6" w:rsidRDefault="00FB32B6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95E39" w:rsidRPr="00200580" w:rsidTr="006F172D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FB32B6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95E3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C55905">
            <w:pPr>
              <w:rPr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B32B6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F29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C4B57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495E39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FB32B6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C2ED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Отрядные соревнования </w:t>
            </w:r>
            <w:r w:rsidR="00D40FEA">
              <w:rPr>
                <w:rFonts w:ascii="Times New Roman" w:eastAsia="Calibri" w:hAnsi="Times New Roman" w:cs="Times New Roman"/>
                <w:sz w:val="28"/>
                <w:szCs w:val="28"/>
              </w:rPr>
              <w:t>«К защите Родины готов»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B5BE1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FB32B6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919D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495E39" w:rsidRDefault="007B5BE1" w:rsidP="006F17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Краеведение</w:t>
            </w:r>
            <w:r w:rsidR="00D46BD2"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F01661" w:rsidRPr="00200580" w:rsidTr="00F01661">
        <w:trPr>
          <w:trHeight w:val="8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495E39" w:rsidRDefault="00F0166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F016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016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Оказание доврачебной помощи </w:t>
            </w: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при утоплении, 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AD767A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5B35F7" w:rsidRDefault="002E47E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Промежуточная</w:t>
            </w:r>
            <w:r w:rsidR="005B35F7" w:rsidRPr="005B35F7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5925C2" w:rsidRPr="00200580" w:rsidTr="00FF29EF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B35F7" w:rsidP="00592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F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AD767A" w:rsidP="00AD76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1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Игры на знакомство и командообразование.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Сямжены</w:t>
      </w:r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FB32B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Виды строя, передвижение в строю, перестроение из одношереножного строя в двухшереножный строй, смыкание и размыкание в одношереножном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Передвижение в составе знаменной группы.  Алгоритм выполнения строевых упражнений в 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35F7" w:rsidRDefault="005B35F7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C94EC0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.3.</w:t>
      </w:r>
      <w:r w:rsidR="005B35F7" w:rsidRPr="005B35F7">
        <w:rPr>
          <w:rFonts w:ascii="Times New Roman" w:hAnsi="Times New Roman" w:cs="Times New Roman"/>
          <w:sz w:val="28"/>
          <w:szCs w:val="28"/>
        </w:rPr>
        <w:t xml:space="preserve"> </w:t>
      </w:r>
      <w:r w:rsidR="005B35F7" w:rsidRPr="005B35F7">
        <w:rPr>
          <w:rFonts w:ascii="Times New Roman" w:hAnsi="Times New Roman" w:cs="Times New Roman"/>
          <w:b/>
          <w:sz w:val="28"/>
          <w:szCs w:val="28"/>
          <w:u w:val="single"/>
        </w:rPr>
        <w:t>Занятие в электронном тире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«Сямженская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Раздел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Духовно-нравственное воспитание</w:t>
      </w:r>
    </w:p>
    <w:p w:rsidR="00FB32B6" w:rsidRPr="00FB32B6" w:rsidRDefault="00FB32B6" w:rsidP="00F0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B6">
        <w:rPr>
          <w:rFonts w:ascii="Times New Roman" w:hAnsi="Times New Roman" w:cs="Times New Roman"/>
          <w:b/>
          <w:sz w:val="28"/>
          <w:szCs w:val="28"/>
        </w:rPr>
        <w:t>Тема 5.1. «Краеведение»</w:t>
      </w:r>
    </w:p>
    <w:p w:rsidR="00FB32B6" w:rsidRPr="00FB32B6" w:rsidRDefault="00FB32B6" w:rsidP="00FB32B6">
      <w:pPr>
        <w:jc w:val="both"/>
        <w:rPr>
          <w:rFonts w:ascii="Times New Roman" w:hAnsi="Times New Roman" w:cs="Times New Roman"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 Теория. </w:t>
      </w:r>
      <w:r w:rsidRPr="00FB32B6">
        <w:rPr>
          <w:rFonts w:ascii="Times New Roman" w:hAnsi="Times New Roman" w:cs="Times New Roman"/>
          <w:sz w:val="28"/>
          <w:szCs w:val="28"/>
        </w:rPr>
        <w:t xml:space="preserve">Родной край.  Его природные особенности, история, известные люди. </w:t>
      </w:r>
    </w:p>
    <w:p w:rsidR="00F01661" w:rsidRDefault="00FB32B6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>Практика. Сямженцы</w:t>
      </w:r>
      <w:r w:rsidRPr="00FB32B6">
        <w:rPr>
          <w:rFonts w:ascii="Times New Roman" w:hAnsi="Times New Roman" w:cs="Times New Roman"/>
          <w:sz w:val="28"/>
          <w:szCs w:val="28"/>
        </w:rPr>
        <w:t xml:space="preserve"> – герои Великой Отечественной войны</w:t>
      </w:r>
      <w:r w:rsidR="00AD767A">
        <w:rPr>
          <w:rFonts w:ascii="Times New Roman" w:hAnsi="Times New Roman" w:cs="Times New Roman"/>
          <w:sz w:val="28"/>
          <w:szCs w:val="28"/>
        </w:rPr>
        <w:t xml:space="preserve">. </w:t>
      </w:r>
      <w:r w:rsidRPr="00FB32B6">
        <w:rPr>
          <w:rFonts w:ascii="Times New Roman" w:hAnsi="Times New Roman" w:cs="Times New Roman"/>
          <w:sz w:val="28"/>
          <w:szCs w:val="28"/>
        </w:rPr>
        <w:t>Экскурсия в краеведческий музей.</w:t>
      </w:r>
      <w:r w:rsidR="00F01661"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661" w:rsidRP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Тема 5.2. «Исследовательская деятельность» </w:t>
      </w:r>
    </w:p>
    <w:p w:rsidR="00F01661" w:rsidRPr="00F01661" w:rsidRDefault="00F01661" w:rsidP="00F016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1661">
        <w:rPr>
          <w:rFonts w:ascii="Times New Roman" w:hAnsi="Times New Roman" w:cs="Times New Roman"/>
          <w:sz w:val="28"/>
          <w:szCs w:val="28"/>
        </w:rPr>
        <w:t>Методы исследования информации.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1661">
        <w:rPr>
          <w:rFonts w:ascii="Times New Roman" w:hAnsi="Times New Roman" w:cs="Times New Roman"/>
          <w:sz w:val="28"/>
          <w:szCs w:val="28"/>
        </w:rPr>
        <w:t xml:space="preserve"> Темы исследовательских работ «Память поколений – дни воинской славы России»: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Великие полководцы, маршалы Победы, конструкторы – оружейники, спортсмены.</w:t>
      </w:r>
    </w:p>
    <w:p w:rsidR="00FB32B6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После завершения исследования юнармейцы защищают свою тему и представляют свой проект защиты: тематический плакат, боевой листок, презентация, видеоролик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Раздел </w:t>
      </w:r>
      <w:r w:rsidR="00F0166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Тема </w:t>
      </w:r>
      <w:r w:rsidR="00AD767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6</w:t>
      </w: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Тема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6</w:t>
      </w: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D767A" w:rsidRDefault="00973911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7 Промежуточна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аттестация</w:t>
      </w: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7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.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 xml:space="preserve">1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Планируемые результаты освоения Программы.</w:t>
      </w:r>
    </w:p>
    <w:p w:rsidR="00C75D65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94EC0" w:rsidP="00C94EC0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,</w:t>
      </w:r>
      <w:r w:rsidR="00AD767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F3EDD">
        <w:rPr>
          <w:color w:val="000000"/>
          <w:sz w:val="28"/>
          <w:szCs w:val="28"/>
        </w:rPr>
        <w:t xml:space="preserve">у юнармейцев сформированы </w:t>
      </w:r>
      <w:r>
        <w:rPr>
          <w:color w:val="000000"/>
          <w:sz w:val="28"/>
          <w:szCs w:val="28"/>
        </w:rPr>
        <w:t>знани</w:t>
      </w:r>
      <w:r w:rsidR="008F3ED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краеведению;</w:t>
      </w:r>
    </w:p>
    <w:p w:rsidR="00C94EC0" w:rsidRPr="002B5587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  <w:sectPr w:rsidR="0044316F" w:rsidRPr="00200580" w:rsidSect="00F01661">
          <w:pgSz w:w="11906" w:h="16838"/>
          <w:pgMar w:top="962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Style w:val="a4"/>
        <w:tblW w:w="22345" w:type="dxa"/>
        <w:tblLook w:val="04A0" w:firstRow="1" w:lastRow="0" w:firstColumn="1" w:lastColumn="0" w:noHBand="0" w:noVBand="1"/>
      </w:tblPr>
      <w:tblGrid>
        <w:gridCol w:w="499"/>
        <w:gridCol w:w="1339"/>
        <w:gridCol w:w="1005"/>
        <w:gridCol w:w="1689"/>
        <w:gridCol w:w="1809"/>
        <w:gridCol w:w="930"/>
        <w:gridCol w:w="2858"/>
        <w:gridCol w:w="3051"/>
        <w:gridCol w:w="2379"/>
        <w:gridCol w:w="889"/>
        <w:gridCol w:w="487"/>
        <w:gridCol w:w="519"/>
        <w:gridCol w:w="4891"/>
      </w:tblGrid>
      <w:tr w:rsidR="00B278FC" w:rsidRPr="00FD00B3" w:rsidTr="0043770A">
        <w:trPr>
          <w:gridAfter w:val="4"/>
          <w:wAfter w:w="6786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5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51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7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081F1D" w:rsidRPr="0043770A" w:rsidRDefault="00081F1D" w:rsidP="00B65E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</w:tcPr>
          <w:p w:rsidR="00081F1D" w:rsidRPr="0043770A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81F1D" w:rsidRPr="0043770A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Игры на знакомство и командообразование</w:t>
            </w:r>
          </w:p>
        </w:tc>
        <w:tc>
          <w:tcPr>
            <w:tcW w:w="3051" w:type="dxa"/>
          </w:tcPr>
          <w:p w:rsidR="00F62CE0" w:rsidRPr="0043770A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F62CE0" w:rsidRPr="0043770A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AD767A" w:rsidP="00AD76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F62CE0" w:rsidRPr="0043770A" w:rsidRDefault="00AD767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F62CE0" w:rsidRPr="0043770A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43770A" w:rsidTr="0043770A">
        <w:trPr>
          <w:gridAfter w:val="4"/>
          <w:wAfter w:w="6786" w:type="dxa"/>
          <w:trHeight w:val="1160"/>
        </w:trPr>
        <w:tc>
          <w:tcPr>
            <w:tcW w:w="49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B65EC5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65EC5" w:rsidRPr="0043770A" w:rsidRDefault="00DA7275" w:rsidP="00647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B65EC5" w:rsidRPr="0043770A" w:rsidRDefault="00B65EC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B65EC5" w:rsidRPr="0043770A" w:rsidRDefault="00B65EC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C037B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3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9C037B" w:rsidRPr="00FD00B3" w:rsidRDefault="009C037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9C037B" w:rsidRPr="0043770A" w:rsidRDefault="00FA00E8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9C037B" w:rsidRPr="0043770A" w:rsidRDefault="00FA00E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9C037B" w:rsidRPr="0043770A" w:rsidRDefault="00FA00E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78105B" w:rsidP="0078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5B" w:rsidRPr="0043770A" w:rsidRDefault="0078105B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78105B" w:rsidRPr="0043770A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877565" w:rsidRPr="0043770A" w:rsidRDefault="009C037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877565" w:rsidRPr="0043770A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3770A" w:rsidRPr="0043770A" w:rsidTr="00F43D1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0A4A6E" w:rsidP="009C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3051" w:type="dxa"/>
          </w:tcPr>
          <w:p w:rsidR="000A4A6E" w:rsidRPr="0043770A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с.Сямжа</w:t>
            </w:r>
          </w:p>
        </w:tc>
        <w:tc>
          <w:tcPr>
            <w:tcW w:w="2379" w:type="dxa"/>
          </w:tcPr>
          <w:p w:rsidR="000A4A6E" w:rsidRPr="0043770A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FA00E8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0A4A6E" w:rsidRPr="0043770A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A4A6E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2310DF" w:rsidP="00DA7275">
            <w:pPr>
              <w:ind w:firstLine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78105B" w:rsidRPr="0043770A" w:rsidRDefault="002310DF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78105B" w:rsidRPr="0043770A" w:rsidRDefault="002310DF" w:rsidP="00DA7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51" w:type="dxa"/>
          </w:tcPr>
          <w:p w:rsidR="00AC251D" w:rsidRPr="0043770A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AC251D" w:rsidRPr="0043770A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8C2CBE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5B2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Краеведение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музей. Зал боевой славы.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Снежный десант</w:t>
            </w:r>
          </w:p>
        </w:tc>
        <w:tc>
          <w:tcPr>
            <w:tcW w:w="3051" w:type="dxa"/>
          </w:tcPr>
          <w:p w:rsidR="00AC251D" w:rsidRPr="0043770A" w:rsidRDefault="009C037B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с.Сямжа, набережная реки Сямжены</w:t>
            </w:r>
          </w:p>
        </w:tc>
        <w:tc>
          <w:tcPr>
            <w:tcW w:w="2379" w:type="dxa"/>
          </w:tcPr>
          <w:p w:rsidR="00AC251D" w:rsidRPr="0043770A" w:rsidRDefault="009C037B" w:rsidP="009C0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298"/>
        </w:trPr>
        <w:tc>
          <w:tcPr>
            <w:tcW w:w="499" w:type="dxa"/>
          </w:tcPr>
          <w:p w:rsidR="0078105B" w:rsidRPr="00FD00B3" w:rsidRDefault="0043770A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78105B" w:rsidRPr="0043770A" w:rsidRDefault="00FA00E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343C6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F343C6" w:rsidRPr="00FD00B3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343C6" w:rsidRPr="0043770A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в электронном тире Сямженской школы</w:t>
            </w:r>
          </w:p>
        </w:tc>
        <w:tc>
          <w:tcPr>
            <w:tcW w:w="3051" w:type="dxa"/>
          </w:tcPr>
          <w:p w:rsidR="00F343C6" w:rsidRPr="0043770A" w:rsidRDefault="00F343C6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 школа</w:t>
            </w:r>
          </w:p>
        </w:tc>
        <w:tc>
          <w:tcPr>
            <w:tcW w:w="2379" w:type="dxa"/>
          </w:tcPr>
          <w:p w:rsidR="00F343C6" w:rsidRPr="0043770A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250E3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250E3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9C03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250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310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250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у памятных знаков на набережной реки Сямжены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50E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. Субботник </w:t>
            </w:r>
          </w:p>
        </w:tc>
        <w:tc>
          <w:tcPr>
            <w:tcW w:w="3051" w:type="dxa"/>
          </w:tcPr>
          <w:p w:rsidR="0043770A" w:rsidRPr="0043770A" w:rsidRDefault="0043770A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ул.Советской и у памятных знаков на набережной реки Сямжены в с. Сямжа</w:t>
            </w:r>
          </w:p>
        </w:tc>
        <w:tc>
          <w:tcPr>
            <w:tcW w:w="2379" w:type="dxa"/>
          </w:tcPr>
          <w:p w:rsidR="0043770A" w:rsidRPr="0043770A" w:rsidRDefault="0043770A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изучению основ оказания </w:t>
            </w:r>
            <w:r w:rsidRPr="0043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50E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 Субботник</w:t>
            </w:r>
          </w:p>
        </w:tc>
        <w:tc>
          <w:tcPr>
            <w:tcW w:w="3051" w:type="dxa"/>
          </w:tcPr>
          <w:p w:rsidR="0043770A" w:rsidRPr="0043770A" w:rsidRDefault="0043770A" w:rsidP="00FA0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памятных знаков на набережной реки Сямжены в с. Сямжа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2948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приобретенных навыков и умений, викторина </w:t>
            </w:r>
          </w:p>
        </w:tc>
      </w:tr>
      <w:tr w:rsidR="0043770A" w:rsidRPr="00FD00B3" w:rsidTr="0043770A">
        <w:tc>
          <w:tcPr>
            <w:tcW w:w="16448" w:type="dxa"/>
            <w:gridSpan w:val="10"/>
            <w:tcBorders>
              <w:top w:val="nil"/>
              <w:left w:val="nil"/>
              <w:bottom w:val="nil"/>
            </w:tcBorders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 на территории Сямженского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</w:t>
      </w:r>
      <w:r w:rsidR="00634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( 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шт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шт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0FE">
        <w:rPr>
          <w:rFonts w:ascii="Times New Roman" w:hAnsi="Times New Roman" w:cs="Times New Roman"/>
          <w:bCs/>
          <w:sz w:val="28"/>
          <w:szCs w:val="28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</w:rPr>
        <w:t xml:space="preserve">, площадка для воркаута </w:t>
      </w:r>
      <w:r w:rsidRPr="008230FE">
        <w:rPr>
          <w:rFonts w:ascii="Times New Roman" w:hAnsi="Times New Roman" w:cs="Times New Roman"/>
          <w:bCs/>
          <w:sz w:val="28"/>
          <w:szCs w:val="28"/>
        </w:rPr>
        <w:t>( МАОУ СМР «Сямженская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2A1959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A11D4E"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2A1959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2" w:name="_Toc511768857"/>
      <w:r>
        <w:rPr>
          <w:b/>
          <w:sz w:val="28"/>
          <w:szCs w:val="28"/>
        </w:rPr>
        <w:t xml:space="preserve">2.4 </w:t>
      </w:r>
      <w:r w:rsidR="00483ADE" w:rsidRPr="00B25C59">
        <w:rPr>
          <w:b/>
          <w:sz w:val="28"/>
          <w:szCs w:val="28"/>
        </w:rPr>
        <w:t>Оценочные материалы</w:t>
      </w:r>
      <w:bookmarkEnd w:id="2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</w:rPr>
        <w:t>Низкий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Средний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</w:rPr>
        <w:t>Высокий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2A1959" w:rsidP="002A1959">
      <w:pPr>
        <w:widowControl w:val="0"/>
        <w:shd w:val="clear" w:color="auto" w:fill="FFFFFF"/>
        <w:autoSpaceDE w:val="0"/>
        <w:autoSpaceDN w:val="0"/>
        <w:spacing w:after="0"/>
        <w:ind w:right="-68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2.5 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Методическое обеспечение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реализации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>- ресурсы сети Internet</w:t>
      </w:r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2A195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59" w:rsidRPr="002A1959" w:rsidRDefault="002A1959" w:rsidP="002A1959">
      <w:pPr>
        <w:pStyle w:val="a5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95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A1959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63496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349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59" w:rsidRDefault="002A1959" w:rsidP="002A195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2A1959" w:rsidRDefault="002A1959" w:rsidP="002A1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3828"/>
      </w:tblGrid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P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Беседа «День солидарности в борьбе с терроризмом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5B47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Игра к Дню образования Вологодской области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4F6D32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митинге, посвященном Дню неизвестного солдата и Дню Героев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34965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Юнармейская елка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Юнармейский кинозал. Просмотр фильма, посвященного дню снятию блокады Ленинграда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«Огненный Сталинград»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477D" w:rsidTr="00445AC2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патриотических акциях «Вахта памяти», «Долг памяти: ветеран живет рядом», «Сад памяти»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9 мая.</w:t>
            </w:r>
            <w:r w:rsidR="002A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2A1959">
      <w:pPr>
        <w:pStyle w:val="a3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</w:t>
      </w:r>
      <w:r w:rsidRPr="00AF2814">
        <w:rPr>
          <w:rFonts w:ascii="Times New Roman" w:eastAsia="Calibri" w:hAnsi="Times New Roman" w:cs="Times New Roman"/>
          <w:sz w:val="28"/>
          <w:szCs w:val="28"/>
        </w:rPr>
        <w:lastRenderedPageBreak/>
        <w:t>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интернет-источники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872C87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872C87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akak.ru— сборка и разборка автомата Калашникова;</w:t>
      </w:r>
    </w:p>
    <w:p w:rsidR="006D4079" w:rsidRPr="00AF2814" w:rsidRDefault="00872C87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Фаертага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>Требования к помещениям и участкам местности, специально приспособленным для спортивной стрельбы утверждены</w:t>
      </w:r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2" w:history="1"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87" w:rsidRDefault="00872C87" w:rsidP="00F01661">
      <w:pPr>
        <w:spacing w:after="0" w:line="240" w:lineRule="auto"/>
      </w:pPr>
      <w:r>
        <w:separator/>
      </w:r>
    </w:p>
  </w:endnote>
  <w:endnote w:type="continuationSeparator" w:id="0">
    <w:p w:rsidR="00872C87" w:rsidRDefault="00872C87" w:rsidP="00F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87" w:rsidRDefault="00872C87" w:rsidP="00F01661">
      <w:pPr>
        <w:spacing w:after="0" w:line="240" w:lineRule="auto"/>
      </w:pPr>
      <w:r>
        <w:separator/>
      </w:r>
    </w:p>
  </w:footnote>
  <w:footnote w:type="continuationSeparator" w:id="0">
    <w:p w:rsidR="00872C87" w:rsidRDefault="00872C87" w:rsidP="00F0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 w15:restartNumberingAfterBreak="0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 w15:restartNumberingAfterBreak="0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7221AE"/>
    <w:multiLevelType w:val="multilevel"/>
    <w:tmpl w:val="2F88D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FEB3E8E"/>
    <w:multiLevelType w:val="multilevel"/>
    <w:tmpl w:val="FF5AB0F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095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0DF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6F1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959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E6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2B8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70A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8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5E39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362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5F7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77D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965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BC9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72D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5B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BE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C8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52A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8B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911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49C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7B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72F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7A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14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2BA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EC5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52B"/>
    <w:rsid w:val="00C46584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E3F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0FEA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69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275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3D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9E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661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C6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C5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E8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B6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A5BD9-737F-4956-8241-91003E59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1661"/>
  </w:style>
  <w:style w:type="paragraph" w:styleId="af2">
    <w:name w:val="footer"/>
    <w:basedOn w:val="a"/>
    <w:link w:val="af3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1151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htuRmhnhMO9b12Chl71Cs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stavleni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ennizd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CFA39-1E62-482F-B7F2-3583EAE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2023-08-31T11:15:00Z</cp:lastPrinted>
  <dcterms:created xsi:type="dcterms:W3CDTF">2025-10-31T10:21:00Z</dcterms:created>
  <dcterms:modified xsi:type="dcterms:W3CDTF">2025-10-31T10:21:00Z</dcterms:modified>
</cp:coreProperties>
</file>